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F5496"/>
          <w:sz w:val="44"/>
          <w:szCs w:val="44"/>
        </w:rPr>
        <w:t xml:space="preserve">DEVIS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N°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[DEV-2026-001]</w:t>
      </w:r>
      <w:r>
        <w:rPr>
          <w:rFonts w:ascii="Calibri" w:cs="Calibri" w:eastAsia="Calibri" w:hAnsi="Calibri"/>
          <w:sz w:val="21"/>
          <w:szCs w:val="21"/>
        </w:rPr>
        <w:t xml:space="preserve">   Date :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[jj/mm/aaaa]</w:t>
      </w:r>
      <w:r>
        <w:rPr>
          <w:rFonts w:ascii="Calibri" w:cs="Calibri" w:eastAsia="Calibri" w:hAnsi="Calibri"/>
          <w:sz w:val="21"/>
          <w:szCs w:val="21"/>
        </w:rPr>
        <w:t xml:space="preserve">   Valable jusqu'au : </w:t>
      </w: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[jj/mm/aaaa, 30 jours en général]</w:t>
      </w:r>
    </w:p>
    <w:p>
      <w:pPr>
        <w:spacing w:after="140" w:line="270"/>
      </w:pPr>
      <w:r>
        <w:rPr>
          <w:rFonts w:ascii="Calibri" w:cs="Calibri" w:eastAsia="Calibri" w:hAnsi="Calibri"/>
          <w:b/>
          <w:bCs/>
          <w:color w:val="1F2A44"/>
          <w:sz w:val="24"/>
          <w:szCs w:val="24"/>
        </w:rPr>
        <w:t xml:space="preserve">Devis rédacteur web : 4 articles de blog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F5F8F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Prestataire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[Nom ou raison sociale, EI le cas échéant]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[Adresse]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SIREN : [000 000 000]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[E-mail, téléphone]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[Numéro de TVA intracommunautaire, si assujetti]</w:t>
            </w:r>
          </w:p>
        </w:tc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F5F8F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Client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[Nom ou raison sociale]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[Adresse]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SIREN : [000 000 000] (client professionnel)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[Contact]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Objet de la mission</w:t>
      </w:r>
    </w:p>
    <w:p>
      <w:pPr>
        <w:spacing w:after="100" w:line="270"/>
      </w:pP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[Exemple : rédaction de 4 articles de blog optimisés SEO de 1 500 mots pour (nom du client), avec recherche de mots-clés et plan détaillé.]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Détail des prestations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900"/>
        <w:gridCol w:w="1700"/>
        <w:gridCol w:w="2060"/>
      </w:tblGrid>
      <w:tr>
        <w:trPr>
          <w:tblHeader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Prestation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Qté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 HT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Total HT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Article de blog optimisé SEO, 1 500 mots (0,12 € par mot)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180,00 €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720,00 €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Recherche de mots-clés, analyse de la page de résultats et plan détaillé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25,00 €</w:t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100,00 €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HT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820,00 €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TVA non applicable, art. 293 B du CGI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à payer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820,00 €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Acompte de 50 % à la signature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410,00 €</w:t>
            </w:r>
          </w:p>
        </w:tc>
      </w:tr>
      <w:tr>
        <w:trPr>
          <w:cantSplit/>
        </w:trPr>
        <w:tc>
          <w:tcPr>
            <w:tcW w:type="dxa" w:w="4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Solde à la livraison du dernier article</w:t>
            </w:r>
          </w:p>
        </w:tc>
        <w:tc>
          <w:tcPr>
            <w:tcW w:type="dxa" w:w="9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0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E9F0FB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410,00 €</w:t>
            </w:r>
          </w:p>
        </w:tc>
      </w:tr>
    </w:tbl>
    <w:p>
      <w:pPr>
        <w:spacing w:after="80" w:line="270"/>
      </w:pPr>
      <w:r>
        <w:rPr>
          <w:rFonts w:ascii="Calibri" w:cs="Calibri" w:eastAsia="Calibri" w:hAnsi="Calibri"/>
          <w:i/>
          <w:iCs/>
          <w:color w:val="B45309"/>
          <w:sz w:val="21"/>
          <w:szCs w:val="21"/>
        </w:rPr>
        <w:t xml:space="preserve">[Si vous êtes en franchise en base de TVA : « TVA non applicable, art. 293 B du CGI », total TTC égal au total HT. Si vous êtes assujetti : ajoutez la TVA à 20 % et le total TTC.]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Options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rPr>
          <w:tblHeader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 (hors total, à cocher)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shd w:fill="2F549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Prix HT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Mise en page dans le CMS du client, avec balises et maillage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20,00 € par article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Méta-description et titre SEO par article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10,00 € par article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Article supplémentaire de 1 500 mots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180,00 €</w:t>
            </w:r>
          </w:p>
        </w:tc>
      </w:tr>
      <w:tr>
        <w:trPr>
          <w:cantSplit/>
        </w:trPr>
        <w:tc>
          <w:tcPr>
            <w:tcW w:type="dxa" w:w="620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☐  Aller-retour de relecture supplémentaire</w:t>
            </w:r>
          </w:p>
        </w:tc>
        <w:tc>
          <w:tcPr>
            <w:tcW w:type="dxa" w:w="316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35,00 € par heure</w:t>
            </w:r>
          </w:p>
        </w:tc>
      </w:tr>
    </w:tbl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Conditions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Délai. </w:t>
      </w:r>
      <w:r>
        <w:rPr>
          <w:rFonts w:ascii="Calibri" w:cs="Calibri" w:eastAsia="Calibri" w:hAnsi="Calibri"/>
          <w:sz w:val="21"/>
          <w:szCs w:val="21"/>
        </w:rPr>
        <w:t xml:space="preserve">Un article par semaine à compter de la signature, du versement de l'acompte et de la validation du plan.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Relecture. </w:t>
      </w:r>
      <w:r>
        <w:rPr>
          <w:rFonts w:ascii="Calibri" w:cs="Calibri" w:eastAsia="Calibri" w:hAnsi="Calibri"/>
          <w:sz w:val="21"/>
          <w:szCs w:val="21"/>
        </w:rPr>
        <w:t xml:space="preserve">Un aller-retour de relecture est inclus. Le client transmet ses remarques sous [8 à 10] jours. Les allers-retours supplémentaires sont facturés 35 € par heure.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Droits. </w:t>
      </w:r>
      <w:r>
        <w:rPr>
          <w:rFonts w:ascii="Calibri" w:cs="Calibri" w:eastAsia="Calibri" w:hAnsi="Calibri"/>
          <w:sz w:val="21"/>
          <w:szCs w:val="21"/>
        </w:rPr>
        <w:t xml:space="preserve">Cession des droits d'exploitation sur le site du client, pour [la durée de son exploitation], à compter du paiement intégral. Le client peut modifier le texte. La republication ailleurs ou la traduction font l'objet d'un accord préalable.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Portfolio. </w:t>
      </w:r>
      <w:r>
        <w:rPr>
          <w:rFonts w:ascii="Calibri" w:cs="Calibri" w:eastAsia="Calibri" w:hAnsi="Calibri"/>
          <w:sz w:val="21"/>
          <w:szCs w:val="21"/>
        </w:rPr>
        <w:t xml:space="preserve">Le prestataire peut citer la réalisation dans son portfolio.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Originalité. </w:t>
      </w:r>
      <w:r>
        <w:rPr>
          <w:rFonts w:ascii="Calibri" w:cs="Calibri" w:eastAsia="Calibri" w:hAnsi="Calibri"/>
          <w:sz w:val="21"/>
          <w:szCs w:val="21"/>
        </w:rPr>
        <w:t xml:space="preserve">[Précisez ici votre pratique concernant l'usage d'outils d'intelligence artificielle et votre engagement d'originalité.]</w:t>
      </w:r>
    </w:p>
    <w:p>
      <w:pPr>
        <w:spacing w:after="70" w:line="27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•  Hors périmètre. </w:t>
      </w:r>
      <w:r>
        <w:rPr>
          <w:rFonts w:ascii="Calibri" w:cs="Calibri" w:eastAsia="Calibri" w:hAnsi="Calibri"/>
          <w:sz w:val="21"/>
          <w:szCs w:val="21"/>
        </w:rPr>
        <w:t xml:space="preserve">Toute demande non décrite fait l'objet d'un devis complémentaire.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Pénalités de retard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En cas de retard de paiement, des pénalités sont exigibles au taux de [trois fois le taux d'intérêt légal], ainsi qu'une indemnité forfaitaire pour frais de recouvrement de 40 €. Escompte pour paiement anticipé : néant. (Mention à conserver pour un client professionnel.)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F5496"/>
          <w:sz w:val="24"/>
          <w:szCs w:val="24"/>
        </w:rPr>
        <w:t xml:space="preserve">Accord</w:t>
      </w:r>
    </w:p>
    <w:p>
      <w:pPr>
        <w:spacing w:after="100" w:line="270"/>
      </w:pPr>
      <w:r>
        <w:rPr>
          <w:rFonts w:ascii="Calibri" w:cs="Calibri" w:eastAsia="Calibri" w:hAnsi="Calibri"/>
          <w:sz w:val="21"/>
          <w:szCs w:val="21"/>
        </w:rPr>
        <w:t xml:space="preserve">Le client déclare avoir pris connaissance du présent devis, des conditions ci-dessus et des conditions générales de vente du prestataire, et les accepte.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Pour le prestataire</w:t>
            </w:r>
          </w:p>
          <w:p>
            <w:pPr>
              <w:spacing w:before="600"/>
            </w:pPr>
            <w:r>
              <w:rPr>
                <w:rFonts w:ascii="Calibri" w:cs="Calibri" w:eastAsia="Calibri" w:hAnsi="Calibri"/>
                <w:color w:val="51607F"/>
                <w:sz w:val="18"/>
                <w:szCs w:val="18"/>
              </w:rPr>
              <w:t xml:space="preserve">Date, nom et signature</w:t>
            </w:r>
          </w:p>
        </w:tc>
        <w:tc>
          <w:tcPr>
            <w:tcW w:type="dxa" w:w="4680"/>
            <w:tcBorders>
              <w:top w:val="single" w:color="B9C5DC" w:sz="4"/>
              <w:left w:val="single" w:color="B9C5DC" w:sz="4"/>
              <w:bottom w:val="single" w:color="B9C5DC" w:sz="4"/>
              <w:right w:val="single" w:color="B9C5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Pour le client, précédé de la mention « Bon pour accord »</w:t>
            </w:r>
          </w:p>
          <w:p>
            <w:pPr>
              <w:spacing w:before="600"/>
            </w:pPr>
            <w:r>
              <w:rPr>
                <w:rFonts w:ascii="Calibri" w:cs="Calibri" w:eastAsia="Calibri" w:hAnsi="Calibri"/>
                <w:color w:val="51607F"/>
                <w:sz w:val="18"/>
                <w:szCs w:val="18"/>
              </w:rPr>
              <w:t xml:space="preserve">Date, nom et signature</w:t>
            </w:r>
          </w:p>
        </w:tc>
      </w:tr>
    </w:tbl>
    <w:p>
      <w:pPr>
        <w:spacing w:after="0" w:line="270"/>
      </w:pPr>
      <w:r>
        <w:rPr>
          <w:rFonts w:ascii="Calibri" w:cs="Calibri" w:eastAsia="Calibri" w:hAnsi="Calibri"/>
          <w:i/>
          <w:iCs/>
          <w:color w:val="51607F"/>
          <w:sz w:val="17"/>
          <w:szCs w:val="17"/>
        </w:rPr>
        <w:t xml:space="preserve">Modèle fourni par outilsbusinesspro.com. Les montants et clauses sont donnés à titre d'exemple : adaptez-les à votre activité. Ce document ne remplace pas un conseil juridique.</w:t>
      </w:r>
    </w:p>
    <w:sectPr>
      <w:pgSz w:w="11906" w:h="16838" w:orient="portrait"/>
      <w:pgMar w:top="900" w:right="1273" w:bottom="90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rédacteur web : 4 articles de blog</dc:title>
  <dc:creator>outilsbusinesspro.com</dc:creator>
  <cp:lastModifiedBy>Un-named</cp:lastModifiedBy>
  <cp:revision>1</cp:revision>
  <dcterms:created xsi:type="dcterms:W3CDTF">2026-10-11T20:33:01.695Z</dcterms:created>
  <dcterms:modified xsi:type="dcterms:W3CDTF">2026-10-11T20:33:01.695Z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